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9D2" w:rsidRDefault="008629D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629D2" w:rsidRDefault="008629D2">
      <w:pPr>
        <w:pStyle w:val="ConsPlusNormal"/>
        <w:jc w:val="both"/>
        <w:outlineLvl w:val="0"/>
      </w:pPr>
    </w:p>
    <w:p w:rsidR="008629D2" w:rsidRDefault="008629D2">
      <w:pPr>
        <w:pStyle w:val="ConsPlusTitle"/>
        <w:jc w:val="center"/>
        <w:outlineLvl w:val="0"/>
      </w:pPr>
      <w:r>
        <w:t>ПРАВИТЕЛЬСТВО АРХАНГЕЛЬСКОЙ ОБЛАСТИ</w:t>
      </w:r>
    </w:p>
    <w:p w:rsidR="008629D2" w:rsidRDefault="008629D2">
      <w:pPr>
        <w:pStyle w:val="ConsPlusTitle"/>
        <w:ind w:firstLine="540"/>
        <w:jc w:val="both"/>
      </w:pPr>
    </w:p>
    <w:p w:rsidR="008629D2" w:rsidRDefault="008629D2">
      <w:pPr>
        <w:pStyle w:val="ConsPlusTitle"/>
        <w:jc w:val="center"/>
      </w:pPr>
      <w:r>
        <w:t>ПОСТАНОВЛЕНИЕ</w:t>
      </w:r>
    </w:p>
    <w:p w:rsidR="008629D2" w:rsidRDefault="008629D2">
      <w:pPr>
        <w:pStyle w:val="ConsPlusTitle"/>
        <w:jc w:val="center"/>
      </w:pPr>
      <w:r>
        <w:t>от 14 января 2025 г. N 23-пп</w:t>
      </w:r>
    </w:p>
    <w:p w:rsidR="008629D2" w:rsidRDefault="008629D2">
      <w:pPr>
        <w:pStyle w:val="ConsPlusTitle"/>
        <w:ind w:firstLine="540"/>
        <w:jc w:val="both"/>
      </w:pPr>
    </w:p>
    <w:p w:rsidR="008629D2" w:rsidRDefault="008629D2">
      <w:pPr>
        <w:pStyle w:val="ConsPlusTitle"/>
        <w:jc w:val="center"/>
      </w:pPr>
      <w:r>
        <w:t>ОБ УТВЕРЖДЕНИИ ПОРЯДКА ПРИНЯТИЯ РЕШЕНИЙ И ПОДГОТОВКИ</w:t>
      </w:r>
    </w:p>
    <w:p w:rsidR="008629D2" w:rsidRDefault="008629D2">
      <w:pPr>
        <w:pStyle w:val="ConsPlusTitle"/>
        <w:jc w:val="center"/>
      </w:pPr>
      <w:r>
        <w:t>ПРОЕКТОВ РАСПОРЯЖЕНИЙ ПРАВИТЕЛЬСТВА АРХАНГЕЛЬСКОЙ ОБЛАСТИ</w:t>
      </w:r>
    </w:p>
    <w:p w:rsidR="008629D2" w:rsidRDefault="008629D2">
      <w:pPr>
        <w:pStyle w:val="ConsPlusTitle"/>
        <w:jc w:val="center"/>
      </w:pPr>
      <w:r>
        <w:t>О ПРОВЕДЕНИИ ОТКРЫТОГО КОНКУРСА В ЭЛЕКТРОННОЙ ФОРМЕ</w:t>
      </w:r>
    </w:p>
    <w:p w:rsidR="008629D2" w:rsidRDefault="008629D2">
      <w:pPr>
        <w:pStyle w:val="ConsPlusTitle"/>
        <w:jc w:val="center"/>
      </w:pPr>
      <w:r>
        <w:t>НА ЗАКЛЮЧЕНИЕ КОНТРАКТА СО ВСТРЕЧНЫМИ</w:t>
      </w:r>
    </w:p>
    <w:p w:rsidR="008629D2" w:rsidRDefault="008629D2">
      <w:pPr>
        <w:pStyle w:val="ConsPlusTitle"/>
        <w:jc w:val="center"/>
      </w:pPr>
      <w:r>
        <w:t>ИНВЕСТИЦИОННЫМИ ОБЯЗАТЕЛЬСТВАМИ</w:t>
      </w:r>
    </w:p>
    <w:p w:rsidR="008629D2" w:rsidRDefault="008629D2">
      <w:pPr>
        <w:pStyle w:val="ConsPlusNormal"/>
        <w:jc w:val="both"/>
      </w:pPr>
    </w:p>
    <w:p w:rsidR="008629D2" w:rsidRDefault="008629D2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111.4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Правительство Архангельской области постановляет: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31">
        <w:r>
          <w:rPr>
            <w:color w:val="0000FF"/>
          </w:rPr>
          <w:t>Порядок</w:t>
        </w:r>
      </w:hyperlink>
      <w:r>
        <w:t xml:space="preserve"> принятия решений и подготовки проектов распоряжений Правительства Архангельской области о проведении открытого конкурса в электронной форме на заключение контракта со встречными инвестиционными обязательствами.</w:t>
      </w:r>
      <w:proofErr w:type="gramEnd"/>
    </w:p>
    <w:p w:rsidR="008629D2" w:rsidRDefault="008629D2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8629D2" w:rsidRDefault="008629D2">
      <w:pPr>
        <w:pStyle w:val="ConsPlusNormal"/>
        <w:jc w:val="both"/>
      </w:pPr>
    </w:p>
    <w:p w:rsidR="008629D2" w:rsidRDefault="008629D2">
      <w:pPr>
        <w:pStyle w:val="ConsPlusNormal"/>
        <w:jc w:val="right"/>
      </w:pPr>
      <w:r>
        <w:t>Первый заместитель Губернатора</w:t>
      </w:r>
    </w:p>
    <w:p w:rsidR="008629D2" w:rsidRDefault="008629D2">
      <w:pPr>
        <w:pStyle w:val="ConsPlusNormal"/>
        <w:jc w:val="right"/>
      </w:pPr>
      <w:r>
        <w:t>Архангельской области -</w:t>
      </w:r>
    </w:p>
    <w:p w:rsidR="008629D2" w:rsidRDefault="008629D2">
      <w:pPr>
        <w:pStyle w:val="ConsPlusNormal"/>
        <w:jc w:val="right"/>
      </w:pPr>
      <w:r>
        <w:t>председатель Правительства</w:t>
      </w:r>
    </w:p>
    <w:p w:rsidR="008629D2" w:rsidRDefault="008629D2">
      <w:pPr>
        <w:pStyle w:val="ConsPlusNormal"/>
        <w:jc w:val="right"/>
      </w:pPr>
      <w:r>
        <w:t>Архангельской области</w:t>
      </w:r>
    </w:p>
    <w:p w:rsidR="008629D2" w:rsidRDefault="008629D2">
      <w:pPr>
        <w:pStyle w:val="ConsPlusNormal"/>
        <w:jc w:val="right"/>
      </w:pPr>
      <w:r>
        <w:t>А.В.АЛСУФЬЕВ</w:t>
      </w:r>
    </w:p>
    <w:p w:rsidR="008629D2" w:rsidRDefault="008629D2">
      <w:pPr>
        <w:pStyle w:val="ConsPlusNormal"/>
        <w:jc w:val="both"/>
      </w:pPr>
    </w:p>
    <w:p w:rsidR="008629D2" w:rsidRDefault="008629D2">
      <w:pPr>
        <w:pStyle w:val="ConsPlusNormal"/>
        <w:jc w:val="both"/>
      </w:pPr>
    </w:p>
    <w:p w:rsidR="008629D2" w:rsidRDefault="008629D2">
      <w:pPr>
        <w:pStyle w:val="ConsPlusNormal"/>
        <w:jc w:val="both"/>
      </w:pPr>
    </w:p>
    <w:p w:rsidR="008629D2" w:rsidRDefault="008629D2">
      <w:pPr>
        <w:pStyle w:val="ConsPlusNormal"/>
        <w:jc w:val="both"/>
      </w:pPr>
    </w:p>
    <w:p w:rsidR="008629D2" w:rsidRDefault="008629D2">
      <w:pPr>
        <w:pStyle w:val="ConsPlusNormal"/>
        <w:jc w:val="both"/>
      </w:pPr>
    </w:p>
    <w:p w:rsidR="008629D2" w:rsidRDefault="008629D2">
      <w:pPr>
        <w:pStyle w:val="ConsPlusNormal"/>
        <w:jc w:val="right"/>
        <w:outlineLvl w:val="0"/>
      </w:pPr>
      <w:proofErr w:type="gramStart"/>
      <w:r>
        <w:t>Утвержден</w:t>
      </w:r>
      <w:proofErr w:type="gramEnd"/>
    </w:p>
    <w:p w:rsidR="008629D2" w:rsidRDefault="008629D2">
      <w:pPr>
        <w:pStyle w:val="ConsPlusNormal"/>
        <w:jc w:val="right"/>
      </w:pPr>
      <w:r>
        <w:t>постановлением Правительства</w:t>
      </w:r>
    </w:p>
    <w:p w:rsidR="008629D2" w:rsidRDefault="008629D2">
      <w:pPr>
        <w:pStyle w:val="ConsPlusNormal"/>
        <w:jc w:val="right"/>
      </w:pPr>
      <w:r>
        <w:t>Архангельской области</w:t>
      </w:r>
    </w:p>
    <w:p w:rsidR="008629D2" w:rsidRDefault="008629D2">
      <w:pPr>
        <w:pStyle w:val="ConsPlusNormal"/>
        <w:jc w:val="right"/>
      </w:pPr>
      <w:r>
        <w:t>от 14.01.2025 N 23-пп</w:t>
      </w:r>
    </w:p>
    <w:p w:rsidR="008629D2" w:rsidRDefault="008629D2">
      <w:pPr>
        <w:pStyle w:val="ConsPlusNormal"/>
        <w:jc w:val="both"/>
      </w:pPr>
    </w:p>
    <w:p w:rsidR="008629D2" w:rsidRDefault="008629D2">
      <w:pPr>
        <w:pStyle w:val="ConsPlusTitle"/>
        <w:jc w:val="center"/>
      </w:pPr>
      <w:bookmarkStart w:id="0" w:name="P31"/>
      <w:bookmarkEnd w:id="0"/>
      <w:r>
        <w:t>ПОРЯДОК</w:t>
      </w:r>
    </w:p>
    <w:p w:rsidR="008629D2" w:rsidRDefault="008629D2">
      <w:pPr>
        <w:pStyle w:val="ConsPlusTitle"/>
        <w:jc w:val="center"/>
      </w:pPr>
      <w:r>
        <w:t>ПРИНЯТИЯ РЕШЕНИЙ И ПОДГОТОВКИ ПРОЕКТОВ РАСПОРЯЖЕНИЙ</w:t>
      </w:r>
    </w:p>
    <w:p w:rsidR="008629D2" w:rsidRDefault="008629D2">
      <w:pPr>
        <w:pStyle w:val="ConsPlusTitle"/>
        <w:jc w:val="center"/>
      </w:pPr>
      <w:r>
        <w:t>ПРАВИТЕЛЬСТВА АРХАНГЕЛЬСКОЙ ОБЛАСТИ О ПРОВЕДЕНИИ</w:t>
      </w:r>
    </w:p>
    <w:p w:rsidR="008629D2" w:rsidRDefault="008629D2">
      <w:pPr>
        <w:pStyle w:val="ConsPlusTitle"/>
        <w:jc w:val="center"/>
      </w:pPr>
      <w:r>
        <w:t>ОТКРЫТОГО КОНКУРСА В ЭЛЕКТРОННОЙ ФОРМЕ НА ЗАКЛЮЧЕНИЕ</w:t>
      </w:r>
    </w:p>
    <w:p w:rsidR="008629D2" w:rsidRDefault="008629D2">
      <w:pPr>
        <w:pStyle w:val="ConsPlusTitle"/>
        <w:jc w:val="center"/>
      </w:pPr>
      <w:r>
        <w:t>КОНТРАКТА СО ВСТРЕЧНЫМИ ИНВЕСТИЦИОННЫМИ ОБЯЗАТЕЛЬСТВАМИ</w:t>
      </w:r>
    </w:p>
    <w:p w:rsidR="008629D2" w:rsidRDefault="008629D2">
      <w:pPr>
        <w:pStyle w:val="ConsPlusNormal"/>
        <w:jc w:val="both"/>
      </w:pPr>
    </w:p>
    <w:p w:rsidR="008629D2" w:rsidRDefault="008629D2">
      <w:pPr>
        <w:pStyle w:val="ConsPlusTitle"/>
        <w:jc w:val="center"/>
        <w:outlineLvl w:val="1"/>
      </w:pPr>
      <w:r>
        <w:t>I. Общие положения</w:t>
      </w:r>
    </w:p>
    <w:p w:rsidR="008629D2" w:rsidRDefault="008629D2">
      <w:pPr>
        <w:pStyle w:val="ConsPlusNormal"/>
        <w:jc w:val="both"/>
      </w:pPr>
    </w:p>
    <w:p w:rsidR="008629D2" w:rsidRDefault="008629D2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Порядок, разработанный в соответствии со </w:t>
      </w:r>
      <w:hyperlink r:id="rId7">
        <w:r>
          <w:rPr>
            <w:color w:val="0000FF"/>
          </w:rPr>
          <w:t>статьей 111.4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44-ФЗ), устанавливает порядок принятия решений и подготовки проектов распоряжений Правительства Архангельской области о проведении открытого конкурса в электронной форме</w:t>
      </w:r>
      <w:proofErr w:type="gramEnd"/>
      <w:r>
        <w:t xml:space="preserve"> (</w:t>
      </w:r>
      <w:proofErr w:type="gramStart"/>
      <w:r>
        <w:t xml:space="preserve">далее - электронный конкурс) на заключение контракта на поставку товара, оказание услуги, предусматривающего встречные инвестиционные обязательства поставщика </w:t>
      </w:r>
      <w:r>
        <w:lastRenderedPageBreak/>
        <w:t>(исполнителя) по созданию, модернизации, освоению производства такого товара и (или) по созданию, реконструкции имущества (недвижимого имущества или недвижимого имущества и движимого имущества, технологически связанных между собой), предназначенного для оказания такой услуги контракта со встречными инвестиционными обязательствами (далее - контракт со встречными инвестиционными обязательствами).</w:t>
      </w:r>
      <w:proofErr w:type="gramEnd"/>
    </w:p>
    <w:p w:rsidR="008629D2" w:rsidRDefault="008629D2">
      <w:pPr>
        <w:pStyle w:val="ConsPlusNormal"/>
        <w:spacing w:before="220"/>
        <w:ind w:firstLine="540"/>
        <w:jc w:val="both"/>
      </w:pPr>
      <w:r>
        <w:t xml:space="preserve">2. Понятия, используемые в настоящем Порядке, используются в значениях, установленных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5 апреля 2013 года N 44-ФЗ.</w:t>
      </w:r>
    </w:p>
    <w:p w:rsidR="008629D2" w:rsidRDefault="008629D2">
      <w:pPr>
        <w:pStyle w:val="ConsPlusNormal"/>
        <w:jc w:val="both"/>
      </w:pPr>
    </w:p>
    <w:p w:rsidR="008629D2" w:rsidRDefault="008629D2">
      <w:pPr>
        <w:pStyle w:val="ConsPlusTitle"/>
        <w:jc w:val="center"/>
        <w:outlineLvl w:val="1"/>
      </w:pPr>
      <w:r>
        <w:t>II. Порядок инициирования проведения электронного конкурса</w:t>
      </w:r>
    </w:p>
    <w:p w:rsidR="008629D2" w:rsidRDefault="008629D2">
      <w:pPr>
        <w:pStyle w:val="ConsPlusNormal"/>
        <w:jc w:val="both"/>
      </w:pPr>
    </w:p>
    <w:p w:rsidR="008629D2" w:rsidRDefault="008629D2">
      <w:pPr>
        <w:pStyle w:val="ConsPlusNormal"/>
        <w:ind w:firstLine="540"/>
        <w:jc w:val="both"/>
      </w:pPr>
      <w:r>
        <w:t>3. Инициаторами проведения электронного конкурса на заключение контракта со встречными инвестиционными обязательствами (далее - инициаторы) являются:</w:t>
      </w:r>
    </w:p>
    <w:p w:rsidR="008629D2" w:rsidRDefault="008629D2">
      <w:pPr>
        <w:pStyle w:val="ConsPlusNormal"/>
        <w:spacing w:before="220"/>
        <w:ind w:firstLine="540"/>
        <w:jc w:val="both"/>
      </w:pPr>
      <w:bookmarkStart w:id="1" w:name="P45"/>
      <w:bookmarkEnd w:id="1"/>
      <w:r>
        <w:t>1) исполнительные органы государственной власти Архангельской области (далее - исполнительные органы);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t>2) государственные учреждения Архангельской области и государственные унитарные предприятия Архангельской области (далее - государственные учреждения и предприятия);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t>3) органы местного самоуправления муниципальных образований Архангельской области (далее - органы местного самоуправления);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t>4) муниципальные учреждения муниципальных образований Архангельской области и муниципальные унитарные предприятия муниципальных образований Архангельской области (далее - муниципальные учреждения и предприятия).</w:t>
      </w:r>
    </w:p>
    <w:p w:rsidR="008629D2" w:rsidRDefault="008629D2">
      <w:pPr>
        <w:pStyle w:val="ConsPlusNormal"/>
        <w:spacing w:before="220"/>
        <w:ind w:firstLine="540"/>
        <w:jc w:val="both"/>
      </w:pPr>
      <w:bookmarkStart w:id="2" w:name="P49"/>
      <w:bookmarkEnd w:id="2"/>
      <w:r>
        <w:t xml:space="preserve">4. Инициатор осуществляет подготовку предложения </w:t>
      </w:r>
      <w:proofErr w:type="gramStart"/>
      <w:r>
        <w:t>о проведении электронного конкурса на заключение контракта со встречными инвестиционными обязательствами в свободной форме</w:t>
      </w:r>
      <w:proofErr w:type="gramEnd"/>
      <w:r>
        <w:t xml:space="preserve"> (далее - предложение) с приложением следующей информации: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t xml:space="preserve">1) сведения и документы, предусмотренные </w:t>
      </w:r>
      <w:hyperlink r:id="rId9">
        <w:r>
          <w:rPr>
            <w:color w:val="0000FF"/>
          </w:rPr>
          <w:t>частью 2 статьи 111.4</w:t>
        </w:r>
      </w:hyperlink>
      <w:r>
        <w:t xml:space="preserve"> Федерального закона от 5 апреля 2013 года N 44-ФЗ;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t>2) финансово-экономическое обоснование в свободной форме, содержащее сведения об ожидаемом социально-экономическом эффекте от заключения контракта со встречными инвестиционными обязательствами, включая следующие сведения: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t>о возможных сроках создания, модернизации, освоения производства товара и (или) создания, реконструкции имущества, предназначенного для оказания услуги (даты начала и окончания);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t>о составе инвестиционных обязательств поставщика товара и (или) исполнителя услуги;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t>о наличии (отсутствии) на территории Архангельской области производства, необходимого для поставки товара, и (или) имущества, с использованием которого возможно оказание услуги;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t xml:space="preserve">3) проект контракта со встречными инвестиционными обязательствами или его основные условия, предусмотренные </w:t>
      </w:r>
      <w:hyperlink r:id="rId10">
        <w:r>
          <w:rPr>
            <w:color w:val="0000FF"/>
          </w:rPr>
          <w:t>частью 3 статьи 111.4</w:t>
        </w:r>
      </w:hyperlink>
      <w:r>
        <w:t xml:space="preserve"> Федерального закона от 5 апреля 2013 года N 44-ФЗ, а также следующие предложения: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t xml:space="preserve">о начальной (максимальной) цене контракта со встречными инвестиционными обязательствами (договора), определенной в соответствии со </w:t>
      </w:r>
      <w:hyperlink r:id="rId11">
        <w:r>
          <w:rPr>
            <w:color w:val="0000FF"/>
          </w:rPr>
          <w:t>статьей 22</w:t>
        </w:r>
      </w:hyperlink>
      <w:r>
        <w:t xml:space="preserve"> Федерального закона от 5 апреля 2013 года N 44-ФЗ;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t>о размере предельной цены единицы товара и (или) услуги;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lastRenderedPageBreak/>
        <w:t>об объеме, сроке, месте и периодичности поставки товара и (или) оказания услуги;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t>4) результаты проведенного инициатором анализа (обоснования) возможности осуществления закупки товара и (или) услуги для нужд двух и более субъектов Российской Федерации (при необходимости).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t>5. В целях подготовки предложения инициатор вправе обратиться в автономную некоммерческую организацию Архангельской области "Агентство регионального развития" с заявкой о сопровождении проекта.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t>6. Предложение подписывается руководителем инициатора и направляется:</w:t>
      </w:r>
    </w:p>
    <w:p w:rsidR="008629D2" w:rsidRDefault="008629D2">
      <w:pPr>
        <w:pStyle w:val="ConsPlusNormal"/>
        <w:spacing w:before="220"/>
        <w:ind w:firstLine="540"/>
        <w:jc w:val="both"/>
      </w:pPr>
      <w:bookmarkStart w:id="3" w:name="P62"/>
      <w:bookmarkEnd w:id="3"/>
      <w:r>
        <w:t>1) государственными учреждениями Архангельской области - в исполнительные органы, которые осуществляют функции и полномочия учредителей данных учреждений;</w:t>
      </w:r>
    </w:p>
    <w:p w:rsidR="008629D2" w:rsidRDefault="008629D2">
      <w:pPr>
        <w:pStyle w:val="ConsPlusNormal"/>
        <w:spacing w:before="220"/>
        <w:ind w:firstLine="540"/>
        <w:jc w:val="both"/>
      </w:pPr>
      <w:bookmarkStart w:id="4" w:name="P63"/>
      <w:bookmarkEnd w:id="4"/>
      <w:r>
        <w:t>2) государственными унитарными предприятиями Архангельской области - в исполнительные органы в соответствии с их подведомственностью;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t>3) муниципальными учреждениями и предприятиями - в уполномоченные органы местного самоуправления, определенные в порядке, предусмотренном муниципальным правовым актом муниципального образования Архангельской области (далее - уполномоченные органы местного самоуправления).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t xml:space="preserve">7. Исполнительные органы, указанные в </w:t>
      </w:r>
      <w:hyperlink w:anchor="P62">
        <w:r>
          <w:rPr>
            <w:color w:val="0000FF"/>
          </w:rPr>
          <w:t>подпунктах 1</w:t>
        </w:r>
      </w:hyperlink>
      <w:r>
        <w:t xml:space="preserve"> и </w:t>
      </w:r>
      <w:hyperlink w:anchor="P63">
        <w:r>
          <w:rPr>
            <w:color w:val="0000FF"/>
          </w:rPr>
          <w:t>2 пункта 6</w:t>
        </w:r>
      </w:hyperlink>
      <w:r>
        <w:t xml:space="preserve"> настоящего Порядка (далее - </w:t>
      </w:r>
      <w:proofErr w:type="gramStart"/>
      <w:r>
        <w:t>отраслевые исполнительные</w:t>
      </w:r>
      <w:proofErr w:type="gramEnd"/>
      <w:r>
        <w:t xml:space="preserve"> органы), и уполномоченные органы местного самоуправления в течение пяти рабочих дней со дня поступления предложения рассматривают его и принимают одно из следующих решений:</w:t>
      </w:r>
    </w:p>
    <w:p w:rsidR="008629D2" w:rsidRDefault="008629D2">
      <w:pPr>
        <w:pStyle w:val="ConsPlusNormal"/>
        <w:spacing w:before="220"/>
        <w:ind w:firstLine="540"/>
        <w:jc w:val="both"/>
      </w:pPr>
      <w:bookmarkStart w:id="5" w:name="P66"/>
      <w:bookmarkEnd w:id="5"/>
      <w:r>
        <w:t>1) о согласовании предложения;</w:t>
      </w:r>
    </w:p>
    <w:p w:rsidR="008629D2" w:rsidRDefault="008629D2">
      <w:pPr>
        <w:pStyle w:val="ConsPlusNormal"/>
        <w:spacing w:before="220"/>
        <w:ind w:firstLine="540"/>
        <w:jc w:val="both"/>
      </w:pPr>
      <w:bookmarkStart w:id="6" w:name="P67"/>
      <w:bookmarkEnd w:id="6"/>
      <w:r>
        <w:t>2) об отказе в согласовании предложения.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Отраслевые исполнительные</w:t>
      </w:r>
      <w:proofErr w:type="gramEnd"/>
      <w:r>
        <w:t xml:space="preserve"> органы и уполномоченные органы местного самоуправления принимают решение, предусмотренное </w:t>
      </w:r>
      <w:hyperlink w:anchor="P67">
        <w:r>
          <w:rPr>
            <w:color w:val="0000FF"/>
          </w:rPr>
          <w:t>подпунктом 2 пункта 7</w:t>
        </w:r>
      </w:hyperlink>
      <w:r>
        <w:t xml:space="preserve"> настоящего Порядка, в следующих случаях: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t xml:space="preserve">1) представление документов, предусмотренных </w:t>
      </w:r>
      <w:hyperlink w:anchor="P49">
        <w:r>
          <w:rPr>
            <w:color w:val="0000FF"/>
          </w:rPr>
          <w:t>пунктом 4</w:t>
        </w:r>
      </w:hyperlink>
      <w:r>
        <w:t xml:space="preserve"> настоящего Порядка, не в полном объеме;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t xml:space="preserve">2) представление документов, предусмотренных </w:t>
      </w:r>
      <w:hyperlink w:anchor="P49">
        <w:r>
          <w:rPr>
            <w:color w:val="0000FF"/>
          </w:rPr>
          <w:t>пунктом 4</w:t>
        </w:r>
      </w:hyperlink>
      <w:r>
        <w:t xml:space="preserve"> настоящего Порядка, содержащих недостоверные сведения;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t xml:space="preserve">3) представление документов, предусмотренных </w:t>
      </w:r>
      <w:hyperlink w:anchor="P49">
        <w:r>
          <w:rPr>
            <w:color w:val="0000FF"/>
          </w:rPr>
          <w:t>пунктом 4</w:t>
        </w:r>
      </w:hyperlink>
      <w:r>
        <w:t xml:space="preserve"> настоящего Порядка, оформление которых не соответствует требованиям </w:t>
      </w:r>
      <w:hyperlink w:anchor="P49">
        <w:r>
          <w:rPr>
            <w:color w:val="0000FF"/>
          </w:rPr>
          <w:t>пункта 4</w:t>
        </w:r>
      </w:hyperlink>
      <w:r>
        <w:t xml:space="preserve"> настоящего Порядка.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t xml:space="preserve">9. Копия решения, предусмотренного </w:t>
      </w:r>
      <w:hyperlink w:anchor="P67">
        <w:r>
          <w:rPr>
            <w:color w:val="0000FF"/>
          </w:rPr>
          <w:t>подпунктом 2 пункта 7</w:t>
        </w:r>
      </w:hyperlink>
      <w:r>
        <w:t xml:space="preserve"> настоящего Порядка, направляется являющемуся инициатором государственному учреждению (государственному предприятию) или муниципальному учреждению (муниципальному предприятию) в течение пяти рабочих дней со дня его принятия.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t xml:space="preserve">10. Исполнительные органы и </w:t>
      </w:r>
      <w:proofErr w:type="gramStart"/>
      <w:r>
        <w:t>отраслевые исполнительные</w:t>
      </w:r>
      <w:proofErr w:type="gramEnd"/>
      <w:r>
        <w:t xml:space="preserve"> органы в случае принятия ими решения, предусмотренного </w:t>
      </w:r>
      <w:hyperlink w:anchor="P66">
        <w:r>
          <w:rPr>
            <w:color w:val="0000FF"/>
          </w:rPr>
          <w:t>подпунктом 1 пункта 7</w:t>
        </w:r>
      </w:hyperlink>
      <w:r>
        <w:t xml:space="preserve"> настоящего Порядка, в течение пяти рабочих дней со дня его принятия направляют предложения в следующие исполнительные органы (далее - заинтересованные органы):</w:t>
      </w:r>
    </w:p>
    <w:p w:rsidR="008629D2" w:rsidRDefault="008629D2">
      <w:pPr>
        <w:pStyle w:val="ConsPlusNormal"/>
        <w:spacing w:before="220"/>
        <w:ind w:firstLine="540"/>
        <w:jc w:val="both"/>
      </w:pPr>
      <w:bookmarkStart w:id="7" w:name="P74"/>
      <w:bookmarkEnd w:id="7"/>
      <w:proofErr w:type="gramStart"/>
      <w:r>
        <w:t xml:space="preserve">1) министерство экономического развития и промышленности Архангельской области (далее - министерство экономического развития) - для формирования позиции в пределах </w:t>
      </w:r>
      <w:r>
        <w:lastRenderedPageBreak/>
        <w:t>компетенции о необходимости проведения электронного конкурса на заключение контракта со встречными инвестиционными обязательствами в части соответствия приоритетам и целям развития Архангельской области исходя из стратегии социально-экономического развития Архангельской области, прогноза социально-экономического развития Архангельской области, государственных программ Архангельской области и иных документов стратегического планирования</w:t>
      </w:r>
      <w:proofErr w:type="gramEnd"/>
      <w:r>
        <w:t xml:space="preserve"> Архангельской области;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t xml:space="preserve">2) министерство финансов Архангельской области - для формирования позиции в пределах компетенции на предмет непревышения предельного объема средств, предусмотренных инициатору, указанному в </w:t>
      </w:r>
      <w:hyperlink w:anchor="P45">
        <w:r>
          <w:rPr>
            <w:color w:val="0000FF"/>
          </w:rPr>
          <w:t>подпункте 1 пункта 3</w:t>
        </w:r>
      </w:hyperlink>
      <w:r>
        <w:t xml:space="preserve"> настоящего Порядка, или </w:t>
      </w:r>
      <w:proofErr w:type="gramStart"/>
      <w:r>
        <w:t>отраслевому исполнительному</w:t>
      </w:r>
      <w:proofErr w:type="gramEnd"/>
      <w:r>
        <w:t xml:space="preserve"> органу на оплату контракта в текущем финансовом году и плановом периоде, над объемом бюджетных ассигнований областного бюджета, предусмотренных на указанные цели областным законом об областном бюджете на советующий финансовый год и на плановый период;</w:t>
      </w:r>
    </w:p>
    <w:p w:rsidR="008629D2" w:rsidRDefault="008629D2">
      <w:pPr>
        <w:pStyle w:val="ConsPlusNormal"/>
        <w:spacing w:before="220"/>
        <w:ind w:firstLine="540"/>
        <w:jc w:val="both"/>
      </w:pPr>
      <w:bookmarkStart w:id="8" w:name="P76"/>
      <w:bookmarkEnd w:id="8"/>
      <w:proofErr w:type="gramStart"/>
      <w:r>
        <w:t>3) иные исполнительные органы, осуществляющие полномочия в подведомственных им отраслях (сферах) государственного управления, в которых предполагается к применению и (или) применяется товар и (или) услуга, - для установления факта необходимости проведения электронного конкурса на заключение контракта со встречными инвестиционными обязательствами для поставки товаров и (или) оказания услуг исходя из государственных программ Архангельской области и иных отраслевых документов стратегического планирования.</w:t>
      </w:r>
      <w:proofErr w:type="gramEnd"/>
    </w:p>
    <w:p w:rsidR="008629D2" w:rsidRDefault="008629D2">
      <w:pPr>
        <w:pStyle w:val="ConsPlusNormal"/>
        <w:spacing w:before="220"/>
        <w:ind w:firstLine="540"/>
        <w:jc w:val="both"/>
      </w:pPr>
      <w:proofErr w:type="gramStart"/>
      <w:r>
        <w:t xml:space="preserve">Органы местного самоуправления и уполномоченные органы местного самоуправления в случае принятия ими решения, предусмотренного </w:t>
      </w:r>
      <w:hyperlink w:anchor="P66">
        <w:r>
          <w:rPr>
            <w:color w:val="0000FF"/>
          </w:rPr>
          <w:t>подпунктом 1 пункта 7</w:t>
        </w:r>
      </w:hyperlink>
      <w:r>
        <w:t xml:space="preserve"> настоящего Порядка, в течение пяти рабочих дней со дня его принятия направляют предложения в исполнительный орган, осуществляющий полномочия в подведомственным им отраслях (сферах) государственного управления, в которых предполагается к применению и (или) применяется товар и (или) услуга (далее - профильный орган), который в</w:t>
      </w:r>
      <w:proofErr w:type="gramEnd"/>
      <w:r>
        <w:t xml:space="preserve"> течение двух рабочих дней со дня поступления указанного предложения осуществляет его направление в заинтересованные органы.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Заинтересованные органы по результатам рассмотрения предложения в течение пяти рабочих дней со дня его поступления подготавливают информационные письма с отражением соответствующей информации, определенной </w:t>
      </w:r>
      <w:hyperlink w:anchor="P74">
        <w:r>
          <w:rPr>
            <w:color w:val="0000FF"/>
          </w:rPr>
          <w:t>подпунктами 1</w:t>
        </w:r>
      </w:hyperlink>
      <w:r>
        <w:t xml:space="preserve"> - </w:t>
      </w:r>
      <w:hyperlink w:anchor="P76">
        <w:r>
          <w:rPr>
            <w:color w:val="0000FF"/>
          </w:rPr>
          <w:t>3 пункта 10</w:t>
        </w:r>
      </w:hyperlink>
      <w:r>
        <w:t xml:space="preserve"> настоящего Порядка (далее - информационные письма), и в течение двух рабочих дней со дня подготовки информационных писем направляет их:</w:t>
      </w:r>
      <w:proofErr w:type="gramEnd"/>
    </w:p>
    <w:p w:rsidR="008629D2" w:rsidRDefault="008629D2">
      <w:pPr>
        <w:pStyle w:val="ConsPlusNormal"/>
        <w:spacing w:before="220"/>
        <w:ind w:firstLine="540"/>
        <w:jc w:val="both"/>
      </w:pPr>
      <w:bookmarkStart w:id="9" w:name="P79"/>
      <w:bookmarkEnd w:id="9"/>
      <w:r>
        <w:t>1) в исполнительные органы (в случае, если инициатором является исполнительный орган);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t xml:space="preserve">2) в </w:t>
      </w:r>
      <w:proofErr w:type="gramStart"/>
      <w:r>
        <w:t>отраслевые исполнительные</w:t>
      </w:r>
      <w:proofErr w:type="gramEnd"/>
      <w:r>
        <w:t xml:space="preserve"> органы (в случае, если инициаторами являются государственные учреждения и предприятия);</w:t>
      </w:r>
    </w:p>
    <w:p w:rsidR="008629D2" w:rsidRDefault="008629D2">
      <w:pPr>
        <w:pStyle w:val="ConsPlusNormal"/>
        <w:spacing w:before="220"/>
        <w:ind w:firstLine="540"/>
        <w:jc w:val="both"/>
      </w:pPr>
      <w:bookmarkStart w:id="10" w:name="P81"/>
      <w:bookmarkEnd w:id="10"/>
      <w:r>
        <w:t>3) в профильные органы (в случае, если инициаторами являются органы местного самоуправления, муниципальные учреждения и предприятия).</w:t>
      </w:r>
    </w:p>
    <w:p w:rsidR="008629D2" w:rsidRDefault="008629D2">
      <w:pPr>
        <w:pStyle w:val="ConsPlusNormal"/>
        <w:spacing w:before="220"/>
        <w:ind w:firstLine="540"/>
        <w:jc w:val="both"/>
      </w:pPr>
      <w:bookmarkStart w:id="11" w:name="P82"/>
      <w:bookmarkEnd w:id="11"/>
      <w:r>
        <w:t xml:space="preserve">12. </w:t>
      </w:r>
      <w:proofErr w:type="gramStart"/>
      <w:r>
        <w:t>Инициатор на основании информационных писем в течение 10 рабочих дней со дня их поступления осуществляет доработку предложения (при необходимости), подготавливает сводную позицию заинтересованных органов с указанием на информационные письма, по которым имеются разногласия, и причины несогласия с указанными информационными письмами (при наличии таких разногласий).</w:t>
      </w:r>
      <w:proofErr w:type="gramEnd"/>
    </w:p>
    <w:p w:rsidR="008629D2" w:rsidRDefault="008629D2">
      <w:pPr>
        <w:pStyle w:val="ConsPlusNormal"/>
        <w:spacing w:before="220"/>
        <w:ind w:firstLine="540"/>
        <w:jc w:val="both"/>
      </w:pPr>
      <w:bookmarkStart w:id="12" w:name="P83"/>
      <w:bookmarkEnd w:id="12"/>
      <w:r>
        <w:t xml:space="preserve">13. Министерство экономического развития на основании письменного обращения инициатора обеспечивает проведение заседания рабочей группы </w:t>
      </w:r>
      <w:proofErr w:type="gramStart"/>
      <w:r>
        <w:t>по формированию рекомендаций о необходимости проведения электронного конкурса на заключение контракта со встречными инвестиционными обязательствами</w:t>
      </w:r>
      <w:proofErr w:type="gramEnd"/>
      <w:r>
        <w:t xml:space="preserve"> (далее - рабочая группа) в течение 15 рабочих дней со дня поступления следующих документов: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lastRenderedPageBreak/>
        <w:t>1) предложение;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t>2) информационные письма;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t xml:space="preserve">3) сводная позиция исполнительных органов, указанная в </w:t>
      </w:r>
      <w:hyperlink w:anchor="P82">
        <w:r>
          <w:rPr>
            <w:color w:val="0000FF"/>
          </w:rPr>
          <w:t>пункте 12</w:t>
        </w:r>
      </w:hyperlink>
      <w:r>
        <w:t xml:space="preserve"> настоящего Порядка.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t>14. В состав рабочей группы входят представители исполнительных органов.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t>Состав рабочей группы утверждается распоряжением Правительства Архангельской области.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t xml:space="preserve">15. Министерство экономического развития не </w:t>
      </w:r>
      <w:proofErr w:type="gramStart"/>
      <w:r>
        <w:t>позднее</w:t>
      </w:r>
      <w:proofErr w:type="gramEnd"/>
      <w:r>
        <w:t xml:space="preserve"> чем за пять рабочих дней до дня проведения заседания рабочей группы направляет всем ее членам копии (сканированные копии) документов, указанных в </w:t>
      </w:r>
      <w:hyperlink w:anchor="P83">
        <w:r>
          <w:rPr>
            <w:color w:val="0000FF"/>
          </w:rPr>
          <w:t>пункте 13</w:t>
        </w:r>
      </w:hyperlink>
      <w:r>
        <w:t xml:space="preserve"> настоящего Порядка.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Рабочая группа проводит оценку предложения на предмет необходимости проведения электронного конкурса на заключение контракта со встречными инвестиционными обязательствами, возможности исполнения расходных обязательств Архангельской области по финансовому обеспечению закупки товаров и (или) услуг.</w:t>
      </w:r>
      <w:proofErr w:type="gramEnd"/>
    </w:p>
    <w:p w:rsidR="008629D2" w:rsidRDefault="008629D2">
      <w:pPr>
        <w:pStyle w:val="ConsPlusNormal"/>
        <w:spacing w:before="220"/>
        <w:ind w:firstLine="540"/>
        <w:jc w:val="both"/>
      </w:pPr>
      <w:bookmarkStart w:id="13" w:name="P91"/>
      <w:bookmarkEnd w:id="13"/>
      <w:r>
        <w:t>17. По итогам заседания рабочей группы формируется одна из следующих рекомендаций:</w:t>
      </w:r>
    </w:p>
    <w:p w:rsidR="008629D2" w:rsidRDefault="008629D2">
      <w:pPr>
        <w:pStyle w:val="ConsPlusNormal"/>
        <w:spacing w:before="220"/>
        <w:ind w:firstLine="540"/>
        <w:jc w:val="both"/>
      </w:pPr>
      <w:bookmarkStart w:id="14" w:name="P92"/>
      <w:bookmarkEnd w:id="14"/>
      <w:r>
        <w:t>1) о целесообразности проведения электронного конкурса на заключение контракта со встречными инвестиционными обязательствами с указанием следующих условий такого контракта:</w:t>
      </w:r>
    </w:p>
    <w:p w:rsidR="008629D2" w:rsidRDefault="008629D2">
      <w:pPr>
        <w:pStyle w:val="ConsPlusNormal"/>
        <w:spacing w:before="220"/>
        <w:ind w:firstLine="540"/>
        <w:jc w:val="both"/>
      </w:pPr>
      <w:bookmarkStart w:id="15" w:name="P93"/>
      <w:bookmarkEnd w:id="15"/>
      <w:proofErr w:type="gramStart"/>
      <w:r>
        <w:t>минимальный объем инвестиций в создание, модернизацию, освоение производства товара и (или) создание, реконструкцию имущества, предназначенного для оказания услуги;</w:t>
      </w:r>
      <w:proofErr w:type="gramEnd"/>
    </w:p>
    <w:p w:rsidR="008629D2" w:rsidRDefault="008629D2">
      <w:pPr>
        <w:pStyle w:val="ConsPlusNormal"/>
        <w:spacing w:before="220"/>
        <w:ind w:firstLine="540"/>
        <w:jc w:val="both"/>
      </w:pPr>
      <w:r>
        <w:t>минимальное количество товара и (или) минимальный объем услуги, возможность производства которого (</w:t>
      </w:r>
      <w:proofErr w:type="gramStart"/>
      <w:r>
        <w:t>возможность</w:t>
      </w:r>
      <w:proofErr w:type="gramEnd"/>
      <w:r>
        <w:t xml:space="preserve"> оказания </w:t>
      </w:r>
      <w:proofErr w:type="gramStart"/>
      <w:r>
        <w:t>которой</w:t>
      </w:r>
      <w:proofErr w:type="gramEnd"/>
      <w:r>
        <w:t xml:space="preserve">) должна быть обеспечена производством и (или) имуществом, указанным в </w:t>
      </w:r>
      <w:hyperlink w:anchor="P93">
        <w:r>
          <w:rPr>
            <w:color w:val="0000FF"/>
          </w:rPr>
          <w:t>абзаце втором подпункта 1</w:t>
        </w:r>
      </w:hyperlink>
      <w:r>
        <w:t xml:space="preserve"> настоящего пункта;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t xml:space="preserve">максимальное количество товара и (или) максимальный объем услуги, поставку и (или) оказание которых возможно осуществить в течение одного календарного года при исполнении контрактов, заключенных в соответствии с </w:t>
      </w:r>
      <w:hyperlink r:id="rId12">
        <w:r>
          <w:rPr>
            <w:color w:val="0000FF"/>
          </w:rPr>
          <w:t>пунктом 48 части 1 статьи 93</w:t>
        </w:r>
      </w:hyperlink>
      <w:r>
        <w:t xml:space="preserve"> Федерального закона от 5 апреля 2013 года N 44-ФЗ;</w:t>
      </w:r>
    </w:p>
    <w:p w:rsidR="008629D2" w:rsidRDefault="008629D2">
      <w:pPr>
        <w:pStyle w:val="ConsPlusNormal"/>
        <w:spacing w:before="220"/>
        <w:ind w:firstLine="540"/>
        <w:jc w:val="both"/>
      </w:pPr>
      <w:bookmarkStart w:id="16" w:name="P96"/>
      <w:bookmarkEnd w:id="16"/>
      <w:r>
        <w:t>2) о необходимости доработки предложения с учетом замечаний рабочей группы;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t>3) о нецелесообразности проведения электронного конкурса на заключение контракта со встречными инвестиционными обязательствами.</w:t>
      </w:r>
    </w:p>
    <w:p w:rsidR="008629D2" w:rsidRDefault="008629D2">
      <w:pPr>
        <w:pStyle w:val="ConsPlusNormal"/>
        <w:spacing w:before="220"/>
        <w:ind w:firstLine="540"/>
        <w:jc w:val="both"/>
      </w:pPr>
      <w:bookmarkStart w:id="17" w:name="P98"/>
      <w:bookmarkEnd w:id="17"/>
      <w:r>
        <w:t xml:space="preserve">18. Рекомендации рабочей группы, указанные в </w:t>
      </w:r>
      <w:hyperlink w:anchor="P91">
        <w:r>
          <w:rPr>
            <w:color w:val="0000FF"/>
          </w:rPr>
          <w:t>пункте 17</w:t>
        </w:r>
      </w:hyperlink>
      <w:r>
        <w:t xml:space="preserve"> настоящего Порядка, направляются в течение пяти рабочих дней со дня </w:t>
      </w:r>
      <w:proofErr w:type="gramStart"/>
      <w:r>
        <w:t>оформления протокола заседания рабочей группы</w:t>
      </w:r>
      <w:proofErr w:type="gramEnd"/>
      <w:r>
        <w:t xml:space="preserve"> в органы, определенные </w:t>
      </w:r>
      <w:hyperlink w:anchor="P79">
        <w:r>
          <w:rPr>
            <w:color w:val="0000FF"/>
          </w:rPr>
          <w:t>подпунктами 1</w:t>
        </w:r>
      </w:hyperlink>
      <w:r>
        <w:t xml:space="preserve"> - </w:t>
      </w:r>
      <w:hyperlink w:anchor="P81">
        <w:r>
          <w:rPr>
            <w:color w:val="0000FF"/>
          </w:rPr>
          <w:t>3 пункта 11</w:t>
        </w:r>
      </w:hyperlink>
      <w:r>
        <w:t xml:space="preserve"> настоящего Порядка.</w:t>
      </w:r>
    </w:p>
    <w:p w:rsidR="008629D2" w:rsidRDefault="008629D2">
      <w:pPr>
        <w:pStyle w:val="ConsPlusNormal"/>
        <w:spacing w:before="220"/>
        <w:ind w:firstLine="540"/>
        <w:jc w:val="both"/>
      </w:pPr>
      <w:bookmarkStart w:id="18" w:name="P99"/>
      <w:bookmarkEnd w:id="18"/>
      <w:r>
        <w:t xml:space="preserve">19. </w:t>
      </w:r>
      <w:proofErr w:type="gramStart"/>
      <w:r>
        <w:t xml:space="preserve">В случае формирования рекомендации, указанной в </w:t>
      </w:r>
      <w:hyperlink w:anchor="P96">
        <w:r>
          <w:rPr>
            <w:color w:val="0000FF"/>
          </w:rPr>
          <w:t>подпункте 2 пункта 17</w:t>
        </w:r>
      </w:hyperlink>
      <w:r>
        <w:t xml:space="preserve"> настоящего Порядка, инициатор в течение 10 рабочих дней со дня поступления протокола заседания рабочей группы осуществляет доработку предложения с учетом замечаний рабочей группы.</w:t>
      </w:r>
      <w:proofErr w:type="gramEnd"/>
    </w:p>
    <w:p w:rsidR="008629D2" w:rsidRDefault="008629D2">
      <w:pPr>
        <w:pStyle w:val="ConsPlusNormal"/>
        <w:spacing w:before="220"/>
        <w:ind w:firstLine="540"/>
        <w:jc w:val="both"/>
      </w:pPr>
      <w:proofErr w:type="gramStart"/>
      <w:r>
        <w:t xml:space="preserve">Инициатор в течение 15 рабочих дней со дня формирования рекомендаций, указанных в </w:t>
      </w:r>
      <w:hyperlink w:anchor="P96">
        <w:r>
          <w:rPr>
            <w:color w:val="0000FF"/>
          </w:rPr>
          <w:t>подпункте 2 пункта 17</w:t>
        </w:r>
      </w:hyperlink>
      <w:r>
        <w:t xml:space="preserve"> настоящего Порядка, направляет в министерство экономического развития письменное обращение о проведении повторного заседания рабочей группы по вопросу рассмотрения предложения, доработанного в соответствии с </w:t>
      </w:r>
      <w:hyperlink w:anchor="P99">
        <w:r>
          <w:rPr>
            <w:color w:val="0000FF"/>
          </w:rPr>
          <w:t>абзацем первым</w:t>
        </w:r>
      </w:hyperlink>
      <w:r>
        <w:t xml:space="preserve"> настоящего пункта (далее - доработанное предложение).</w:t>
      </w:r>
      <w:proofErr w:type="gramEnd"/>
    </w:p>
    <w:p w:rsidR="008629D2" w:rsidRDefault="008629D2">
      <w:pPr>
        <w:pStyle w:val="ConsPlusNormal"/>
        <w:spacing w:before="220"/>
        <w:ind w:firstLine="540"/>
        <w:jc w:val="both"/>
      </w:pPr>
      <w:r>
        <w:t xml:space="preserve">20. </w:t>
      </w:r>
      <w:proofErr w:type="gramStart"/>
      <w:r>
        <w:t xml:space="preserve">Министерство экономического развития обеспечивает проведение повторного </w:t>
      </w:r>
      <w:r>
        <w:lastRenderedPageBreak/>
        <w:t xml:space="preserve">заседания рабочей группы по вопросу рассмотрения доработанного предложения в течение 10 рабочих дней со дня поступления обращения от органов, указанных в </w:t>
      </w:r>
      <w:hyperlink w:anchor="P79">
        <w:r>
          <w:rPr>
            <w:color w:val="0000FF"/>
          </w:rPr>
          <w:t>подпунктах 1</w:t>
        </w:r>
      </w:hyperlink>
      <w:r>
        <w:t xml:space="preserve"> - </w:t>
      </w:r>
      <w:hyperlink w:anchor="P81">
        <w:r>
          <w:rPr>
            <w:color w:val="0000FF"/>
          </w:rPr>
          <w:t>3 пункта 11</w:t>
        </w:r>
      </w:hyperlink>
      <w:r>
        <w:t xml:space="preserve"> настоящего Порядка.</w:t>
      </w:r>
      <w:proofErr w:type="gramEnd"/>
    </w:p>
    <w:p w:rsidR="008629D2" w:rsidRDefault="008629D2">
      <w:pPr>
        <w:pStyle w:val="ConsPlusNormal"/>
        <w:spacing w:before="220"/>
        <w:ind w:firstLine="540"/>
        <w:jc w:val="both"/>
      </w:pPr>
      <w:r>
        <w:t xml:space="preserve">21. Министерство экономического развития не </w:t>
      </w:r>
      <w:proofErr w:type="gramStart"/>
      <w:r>
        <w:t>позднее</w:t>
      </w:r>
      <w:proofErr w:type="gramEnd"/>
      <w:r>
        <w:t xml:space="preserve"> чем за пять рабочих дней до дня проведения заседания рабочей группы по вопросу рассмотрения доработанного предложения направляет копию (сканированную копию) указанного предложения с приложением копий информационных писем и рекомендаций рабочей группы всем ее членам.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t xml:space="preserve">22. Заседание рабочей группы по вопросу рассмотрения доработанного предложения осуществляется в порядке, определенном </w:t>
      </w:r>
      <w:hyperlink w:anchor="P83">
        <w:r>
          <w:rPr>
            <w:color w:val="0000FF"/>
          </w:rPr>
          <w:t>пунктами 13</w:t>
        </w:r>
      </w:hyperlink>
      <w:r>
        <w:t xml:space="preserve"> - </w:t>
      </w:r>
      <w:hyperlink w:anchor="P98">
        <w:r>
          <w:rPr>
            <w:color w:val="0000FF"/>
          </w:rPr>
          <w:t>18</w:t>
        </w:r>
      </w:hyperlink>
      <w:r>
        <w:t xml:space="preserve"> настоящего Порядка.</w:t>
      </w:r>
    </w:p>
    <w:p w:rsidR="008629D2" w:rsidRDefault="008629D2">
      <w:pPr>
        <w:pStyle w:val="ConsPlusNormal"/>
        <w:jc w:val="both"/>
      </w:pPr>
    </w:p>
    <w:p w:rsidR="008629D2" w:rsidRDefault="008629D2">
      <w:pPr>
        <w:pStyle w:val="ConsPlusTitle"/>
        <w:jc w:val="center"/>
        <w:outlineLvl w:val="1"/>
      </w:pPr>
      <w:r>
        <w:t>III. Порядок принятия решения о проведении электронного</w:t>
      </w:r>
    </w:p>
    <w:p w:rsidR="008629D2" w:rsidRDefault="008629D2">
      <w:pPr>
        <w:pStyle w:val="ConsPlusTitle"/>
        <w:jc w:val="center"/>
      </w:pPr>
      <w:r>
        <w:t>конкурса на заключение контракта со встречными</w:t>
      </w:r>
    </w:p>
    <w:p w:rsidR="008629D2" w:rsidRDefault="008629D2">
      <w:pPr>
        <w:pStyle w:val="ConsPlusTitle"/>
        <w:jc w:val="center"/>
      </w:pPr>
      <w:r>
        <w:t>инвестиционными обязательствами</w:t>
      </w:r>
    </w:p>
    <w:p w:rsidR="008629D2" w:rsidRDefault="008629D2">
      <w:pPr>
        <w:pStyle w:val="ConsPlusNormal"/>
        <w:jc w:val="both"/>
      </w:pPr>
    </w:p>
    <w:p w:rsidR="008629D2" w:rsidRDefault="008629D2">
      <w:pPr>
        <w:pStyle w:val="ConsPlusNormal"/>
        <w:ind w:firstLine="540"/>
        <w:jc w:val="both"/>
      </w:pPr>
      <w:r>
        <w:t xml:space="preserve">23. Органы, указанные в </w:t>
      </w:r>
      <w:hyperlink w:anchor="P79">
        <w:r>
          <w:rPr>
            <w:color w:val="0000FF"/>
          </w:rPr>
          <w:t>подпунктах 1</w:t>
        </w:r>
      </w:hyperlink>
      <w:r>
        <w:t xml:space="preserve"> - </w:t>
      </w:r>
      <w:hyperlink w:anchor="P81">
        <w:r>
          <w:rPr>
            <w:color w:val="0000FF"/>
          </w:rPr>
          <w:t>3 пункта 11</w:t>
        </w:r>
      </w:hyperlink>
      <w:r>
        <w:t xml:space="preserve"> настоящего Порядка:</w:t>
      </w:r>
    </w:p>
    <w:p w:rsidR="008629D2" w:rsidRDefault="008629D2">
      <w:pPr>
        <w:pStyle w:val="ConsPlusNormal"/>
        <w:spacing w:before="220"/>
        <w:ind w:firstLine="540"/>
        <w:jc w:val="both"/>
      </w:pPr>
      <w:proofErr w:type="gramStart"/>
      <w:r>
        <w:t xml:space="preserve">1) в течение пяти календарных дней со дня получения рекомендаций, указанных в </w:t>
      </w:r>
      <w:hyperlink w:anchor="P92">
        <w:r>
          <w:rPr>
            <w:color w:val="0000FF"/>
          </w:rPr>
          <w:t>подпункте 1 пункта 17</w:t>
        </w:r>
      </w:hyperlink>
      <w:r>
        <w:t xml:space="preserve"> настоящего Порядка, осуществляют в соответствии с </w:t>
      </w:r>
      <w:hyperlink r:id="rId13">
        <w:r>
          <w:rPr>
            <w:color w:val="0000FF"/>
          </w:rPr>
          <w:t>частью 2 статьи 111.4</w:t>
        </w:r>
      </w:hyperlink>
      <w:r>
        <w:t xml:space="preserve"> Федерального закона от 5 апреля 2013 года N 44-ФЗ подготовку и внесение на рассмотрение Правительства Архангельской области проекта распоряжения Правительства Архангельской области о проведении электронного конкурса на заключение контракта со встречными инвестиционными обязательствами в</w:t>
      </w:r>
      <w:proofErr w:type="gramEnd"/>
      <w:r>
        <w:t xml:space="preserve"> </w:t>
      </w:r>
      <w:proofErr w:type="gramStart"/>
      <w:r>
        <w:t>порядке</w:t>
      </w:r>
      <w:proofErr w:type="gramEnd"/>
      <w:r>
        <w:t xml:space="preserve">, определенном </w:t>
      </w:r>
      <w:hyperlink r:id="rId14">
        <w:r>
          <w:rPr>
            <w:color w:val="0000FF"/>
          </w:rPr>
          <w:t>Регламентом</w:t>
        </w:r>
      </w:hyperlink>
      <w:r>
        <w:t xml:space="preserve"> подготовки, согласования, подписания, регистрации и выпуска правовых актов Губернатора Архангельской области и правовых актов Правительства Архангельской области, утвержденным указом Губернатора Архангельской области от 11 марта 2010 года N 29-у;</w:t>
      </w:r>
    </w:p>
    <w:p w:rsidR="008629D2" w:rsidRDefault="008629D2">
      <w:pPr>
        <w:pStyle w:val="ConsPlusNormal"/>
        <w:spacing w:before="220"/>
        <w:ind w:firstLine="540"/>
        <w:jc w:val="both"/>
      </w:pPr>
      <w:proofErr w:type="gramStart"/>
      <w:r>
        <w:t xml:space="preserve">2) на основании предложения (доработанного предложения) и протокола заседания рабочей группы, содержащего рекомендации, указанные в </w:t>
      </w:r>
      <w:hyperlink w:anchor="P92">
        <w:r>
          <w:rPr>
            <w:color w:val="0000FF"/>
          </w:rPr>
          <w:t>подпункте 1 пункта 17</w:t>
        </w:r>
      </w:hyperlink>
      <w:r>
        <w:t xml:space="preserve"> настоящего Порядка, в течение 10 рабочих дней со дня оформления указанного протокола осуществляют подготовку заявки в соответствии с требованиями </w:t>
      </w:r>
      <w:hyperlink r:id="rId15">
        <w:r>
          <w:rPr>
            <w:color w:val="0000FF"/>
          </w:rPr>
          <w:t>Порядка</w:t>
        </w:r>
      </w:hyperlink>
      <w:r>
        <w:t xml:space="preserve"> взаимодействия контрактного агентства Архангельской области, государственных заказчиков Архангельской области, государственных бюджетных учреждений Архангельской области, государственных унитарных предприятий Архангельской области, муниципальных заказчиков</w:t>
      </w:r>
      <w:proofErr w:type="gramEnd"/>
      <w:r>
        <w:t>, муниципальных бюджетных учреждений и муниципальных унитарных предприятий муниципальных образований Архангельской области и отдельных юридических лиц при определении поставщиков (подрядчиков, исполнителей) для обеспечения нужд Архангельской области, утвержденного постановлением Правительства Архангельской области от 20 декабря 2013 года N 595-пп.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t xml:space="preserve">24. </w:t>
      </w:r>
      <w:proofErr w:type="gramStart"/>
      <w:r>
        <w:t xml:space="preserve">Контрактное агентство Архангельской области на основании распоряжения Правительства Архангельской области о проведении электронного конкурса на заключение контракта со встречными инвестиционными обязательствами, предоставляемого в контрактное агентство Архангельской области вместе с заявкой на осуществление закупки, осуществляет определение поставщика (исполнителя) в порядке, предусмотренном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5 апреля 2013 года N 44-ФЗ.</w:t>
      </w:r>
      <w:proofErr w:type="gramEnd"/>
    </w:p>
    <w:p w:rsidR="008629D2" w:rsidRDefault="008629D2">
      <w:pPr>
        <w:pStyle w:val="ConsPlusNormal"/>
        <w:spacing w:before="220"/>
        <w:ind w:firstLine="540"/>
        <w:jc w:val="both"/>
      </w:pPr>
      <w:r>
        <w:t xml:space="preserve">25. Органы, указанные в </w:t>
      </w:r>
      <w:hyperlink w:anchor="P79">
        <w:r>
          <w:rPr>
            <w:color w:val="0000FF"/>
          </w:rPr>
          <w:t>подпунктах 1</w:t>
        </w:r>
      </w:hyperlink>
      <w:r>
        <w:t xml:space="preserve"> - </w:t>
      </w:r>
      <w:hyperlink w:anchor="P81">
        <w:r>
          <w:rPr>
            <w:color w:val="0000FF"/>
          </w:rPr>
          <w:t>3 пункта 11</w:t>
        </w:r>
      </w:hyperlink>
      <w:r>
        <w:t xml:space="preserve"> настоящего Порядка, обеспечивают заключение контракта со встречными инвестиционными обязательствами в порядке, предусмотренном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5 апреля 2013 года N 44-ФЗ.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t>26. Министерство экономического развития осуществляет мониторинг реализации контрактов со встречными инвестиционными обязательствами.</w:t>
      </w:r>
    </w:p>
    <w:p w:rsidR="008629D2" w:rsidRDefault="008629D2">
      <w:pPr>
        <w:pStyle w:val="ConsPlusNormal"/>
        <w:spacing w:before="220"/>
        <w:ind w:firstLine="540"/>
        <w:jc w:val="both"/>
      </w:pPr>
      <w:r>
        <w:t xml:space="preserve">27. </w:t>
      </w:r>
      <w:proofErr w:type="gramStart"/>
      <w:r>
        <w:t xml:space="preserve">В целях осуществления мониторинга реализации контрактов со встречными </w:t>
      </w:r>
      <w:r>
        <w:lastRenderedPageBreak/>
        <w:t>инвестиционными обязательствами исполнительные органы, государственные учреждения и предприятия, заключившие контракты со встречными инвестиционными обязательствами, ежегодно, до 25 декабря текущего года, представляют в министерство экономического развития отчетность о реализации контрактов со встречными инвестиционными обязательствами по форме, утверждаемой постановлением министерства экономического развития.</w:t>
      </w:r>
      <w:proofErr w:type="gramEnd"/>
    </w:p>
    <w:p w:rsidR="008629D2" w:rsidRDefault="008629D2">
      <w:pPr>
        <w:pStyle w:val="ConsPlusNormal"/>
        <w:jc w:val="both"/>
      </w:pPr>
    </w:p>
    <w:p w:rsidR="008629D2" w:rsidRDefault="008629D2">
      <w:pPr>
        <w:pStyle w:val="ConsPlusNormal"/>
        <w:jc w:val="both"/>
      </w:pPr>
    </w:p>
    <w:p w:rsidR="008629D2" w:rsidRDefault="008629D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5FC9" w:rsidRDefault="00185FC9">
      <w:bookmarkStart w:id="19" w:name="_GoBack"/>
      <w:bookmarkEnd w:id="19"/>
    </w:p>
    <w:sectPr w:rsidR="00185FC9" w:rsidSect="00475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D2"/>
    <w:rsid w:val="00185FC9"/>
    <w:rsid w:val="0086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29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629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629D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29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629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629D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361" TargetMode="External"/><Relationship Id="rId13" Type="http://schemas.openxmlformats.org/officeDocument/2006/relationships/hyperlink" Target="https://login.consultant.ru/link/?req=doc&amp;base=LAW&amp;n=483361&amp;dst=1235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361&amp;dst=12108" TargetMode="External"/><Relationship Id="rId12" Type="http://schemas.openxmlformats.org/officeDocument/2006/relationships/hyperlink" Target="https://login.consultant.ru/link/?req=doc&amp;base=LAW&amp;n=483361&amp;dst=12333" TargetMode="External"/><Relationship Id="rId17" Type="http://schemas.openxmlformats.org/officeDocument/2006/relationships/hyperlink" Target="https://login.consultant.ru/link/?req=doc&amp;base=LAW&amp;n=48336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336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361&amp;dst=12357" TargetMode="External"/><Relationship Id="rId11" Type="http://schemas.openxmlformats.org/officeDocument/2006/relationships/hyperlink" Target="https://login.consultant.ru/link/?req=doc&amp;base=LAW&amp;n=483361&amp;dst=1171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13&amp;n=146610&amp;dst=100856" TargetMode="External"/><Relationship Id="rId10" Type="http://schemas.openxmlformats.org/officeDocument/2006/relationships/hyperlink" Target="https://login.consultant.ru/link/?req=doc&amp;base=LAW&amp;n=483361&amp;dst=1212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361&amp;dst=12357" TargetMode="External"/><Relationship Id="rId14" Type="http://schemas.openxmlformats.org/officeDocument/2006/relationships/hyperlink" Target="https://login.consultant.ru/link/?req=doc&amp;base=RLAW013&amp;n=142663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2956</Words>
  <Characters>16854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2025-06-03T07:28:00Z</dcterms:created>
  <dcterms:modified xsi:type="dcterms:W3CDTF">2025-06-03T07:28:00Z</dcterms:modified>
</cp:coreProperties>
</file>